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9C6EC" w14:textId="77777777" w:rsidR="001536FD" w:rsidRPr="00981F35" w:rsidRDefault="001536FD" w:rsidP="001536FD">
      <w:pPr>
        <w:spacing w:after="0" w:line="240" w:lineRule="auto"/>
        <w:jc w:val="center"/>
        <w:rPr>
          <w:rFonts w:ascii="Times New Roman" w:eastAsia="Times New Roman" w:hAnsi="Times New Roman" w:cs="Times New Roman"/>
          <w:b/>
          <w:caps/>
          <w:sz w:val="24"/>
          <w:szCs w:val="24"/>
        </w:rPr>
      </w:pPr>
      <w:r w:rsidRPr="00981F35">
        <w:rPr>
          <w:rFonts w:ascii="Times New Roman" w:eastAsia="Times New Roman" w:hAnsi="Times New Roman" w:cs="Times New Roman"/>
          <w:b/>
          <w:caps/>
          <w:sz w:val="24"/>
          <w:szCs w:val="24"/>
        </w:rPr>
        <w:t>DOCKET NO. 51031</w:t>
      </w:r>
    </w:p>
    <w:p w14:paraId="25D11F5B" w14:textId="77777777" w:rsidR="001536FD" w:rsidRPr="00981F35" w:rsidRDefault="001536FD" w:rsidP="001536FD">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1536FD" w:rsidRPr="00981F35" w14:paraId="41F16804" w14:textId="77777777" w:rsidTr="00560D4B">
        <w:tc>
          <w:tcPr>
            <w:tcW w:w="4590" w:type="dxa"/>
          </w:tcPr>
          <w:p w14:paraId="62ACB4CE" w14:textId="77777777" w:rsidR="001536FD" w:rsidRPr="00981F35" w:rsidRDefault="001536FD" w:rsidP="00560D4B">
            <w:pPr>
              <w:spacing w:after="0" w:line="240" w:lineRule="auto"/>
              <w:rPr>
                <w:rFonts w:ascii="Times New Roman" w:eastAsia="Times New Roman" w:hAnsi="Times New Roman" w:cs="Times New Roman"/>
                <w:b/>
                <w:bCs/>
                <w:sz w:val="24"/>
                <w:szCs w:val="20"/>
              </w:rPr>
            </w:pPr>
            <w:r w:rsidRPr="00981F35">
              <w:rPr>
                <w:rFonts w:ascii="Times New Roman" w:eastAsia="Times New Roman" w:hAnsi="Times New Roman" w:cs="Times New Roman"/>
                <w:b/>
                <w:bCs/>
                <w:sz w:val="24"/>
                <w:szCs w:val="20"/>
              </w:rPr>
              <w:t>APPLICATION OF COUNCIL CREEK VILLAGE, INC. DBA COUNCIL CREEK VILLAGE DBA SOUTH COUNCIL CREEK 2 AND CSWR TEXAS UTILITY OPERATING COMPANY, LLC FOR SALE, TRANSFER, OR MERGER OF FACILITIES AND CERTIFICATE RIGHTS IN BURNET COUNTY</w:t>
            </w:r>
          </w:p>
        </w:tc>
        <w:tc>
          <w:tcPr>
            <w:tcW w:w="360" w:type="dxa"/>
          </w:tcPr>
          <w:p w14:paraId="16A13F5F"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4308CEA4"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43EC4D15"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5B5600DC"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0D6BD6C9"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7D1B8ED8"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2543ECA8"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39DAA9FF"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p w14:paraId="14B8619F" w14:textId="77777777" w:rsidR="001536FD" w:rsidRPr="00981F35" w:rsidRDefault="001536FD" w:rsidP="00560D4B">
            <w:pPr>
              <w:spacing w:after="0" w:line="240" w:lineRule="auto"/>
              <w:jc w:val="both"/>
              <w:rPr>
                <w:rFonts w:ascii="Times New Roman" w:eastAsia="Times New Roman" w:hAnsi="Times New Roman" w:cs="Times New Roman"/>
                <w:b/>
                <w:sz w:val="24"/>
                <w:szCs w:val="20"/>
              </w:rPr>
            </w:pPr>
            <w:r w:rsidRPr="00981F35">
              <w:rPr>
                <w:rFonts w:ascii="Times New Roman" w:eastAsia="Times New Roman" w:hAnsi="Times New Roman" w:cs="Times New Roman"/>
                <w:b/>
                <w:sz w:val="24"/>
                <w:szCs w:val="20"/>
              </w:rPr>
              <w:t>§</w:t>
            </w:r>
          </w:p>
        </w:tc>
        <w:tc>
          <w:tcPr>
            <w:tcW w:w="4860" w:type="dxa"/>
          </w:tcPr>
          <w:p w14:paraId="0085DD45" w14:textId="77777777" w:rsidR="001536FD" w:rsidRPr="00981F35" w:rsidRDefault="001536FD" w:rsidP="00560D4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81F35">
              <w:rPr>
                <w:rFonts w:ascii="Times New Roman" w:eastAsia="Times New Roman" w:hAnsi="Times New Roman" w:cs="Times New Roman"/>
                <w:b/>
                <w:bCs/>
                <w:caps/>
                <w:sz w:val="24"/>
                <w:szCs w:val="20"/>
              </w:rPr>
              <w:t>PUBLIC UTILITY COMMISSION</w:t>
            </w:r>
          </w:p>
          <w:p w14:paraId="2A863EA4" w14:textId="77777777" w:rsidR="001536FD" w:rsidRPr="00981F35" w:rsidRDefault="001536FD" w:rsidP="00560D4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B1DD13F" w14:textId="77777777" w:rsidR="001536FD" w:rsidRPr="00981F35" w:rsidRDefault="001536FD" w:rsidP="00560D4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81F35">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981F35">
                  <w:rPr>
                    <w:rFonts w:ascii="Times New Roman" w:eastAsia="Times New Roman" w:hAnsi="Times New Roman" w:cs="Times New Roman"/>
                    <w:b/>
                    <w:bCs/>
                    <w:caps/>
                    <w:sz w:val="24"/>
                    <w:szCs w:val="20"/>
                  </w:rPr>
                  <w:t>TEXAS</w:t>
                </w:r>
              </w:smartTag>
            </w:smartTag>
          </w:p>
        </w:tc>
      </w:tr>
    </w:tbl>
    <w:p w14:paraId="653048ED" w14:textId="77777777" w:rsidR="001536FD" w:rsidRPr="00981F35" w:rsidRDefault="001536FD" w:rsidP="001536FD">
      <w:pPr>
        <w:spacing w:after="0" w:line="240" w:lineRule="auto"/>
        <w:jc w:val="center"/>
        <w:rPr>
          <w:rFonts w:ascii="Times New Roman" w:hAnsi="Times New Roman" w:cs="Times New Roman"/>
          <w:b/>
          <w:sz w:val="24"/>
          <w:szCs w:val="24"/>
        </w:rPr>
      </w:pPr>
    </w:p>
    <w:p w14:paraId="086AA662" w14:textId="7DDD38F6" w:rsidR="001536FD" w:rsidRPr="00981F35" w:rsidRDefault="001536FD" w:rsidP="001536FD">
      <w:pPr>
        <w:spacing w:after="0" w:line="240" w:lineRule="auto"/>
        <w:jc w:val="center"/>
        <w:rPr>
          <w:rFonts w:ascii="Times New Roman" w:hAnsi="Times New Roman" w:cs="Times New Roman"/>
          <w:b/>
          <w:sz w:val="24"/>
          <w:szCs w:val="24"/>
        </w:rPr>
      </w:pPr>
      <w:r w:rsidRPr="00981F35">
        <w:rPr>
          <w:rFonts w:ascii="Times New Roman" w:hAnsi="Times New Roman" w:cs="Times New Roman"/>
          <w:b/>
          <w:sz w:val="24"/>
          <w:szCs w:val="24"/>
        </w:rPr>
        <w:t>COMMISSION STAFF’S RECOMMENDATION ON SUFFICIENCY OF NOTICE</w:t>
      </w:r>
    </w:p>
    <w:p w14:paraId="7E7DC1DC" w14:textId="77777777" w:rsidR="001536FD" w:rsidRPr="00981F35" w:rsidRDefault="001536FD" w:rsidP="001536FD">
      <w:pPr>
        <w:spacing w:after="0" w:line="240" w:lineRule="auto"/>
        <w:jc w:val="center"/>
        <w:rPr>
          <w:rFonts w:ascii="Times New Roman" w:hAnsi="Times New Roman" w:cs="Times New Roman"/>
          <w:b/>
          <w:sz w:val="24"/>
          <w:szCs w:val="24"/>
        </w:rPr>
      </w:pPr>
    </w:p>
    <w:p w14:paraId="398300F8" w14:textId="6238D176" w:rsidR="001536FD" w:rsidRPr="00981F35" w:rsidRDefault="001536FD" w:rsidP="001536FD">
      <w:pPr>
        <w:spacing w:after="0" w:line="360" w:lineRule="auto"/>
        <w:ind w:firstLine="720"/>
        <w:contextualSpacing/>
        <w:jc w:val="both"/>
        <w:rPr>
          <w:rFonts w:ascii="Times New Roman" w:hAnsi="Times New Roman" w:cs="Times New Roman"/>
          <w:sz w:val="24"/>
          <w:szCs w:val="24"/>
        </w:rPr>
      </w:pPr>
      <w:r w:rsidRPr="00981F35">
        <w:rPr>
          <w:rFonts w:ascii="Times New Roman" w:hAnsi="Times New Roman" w:cs="Times New Roman"/>
          <w:b/>
          <w:sz w:val="24"/>
          <w:szCs w:val="24"/>
        </w:rPr>
        <w:t xml:space="preserve">COMES NOW </w:t>
      </w:r>
      <w:r w:rsidRPr="00981F35">
        <w:rPr>
          <w:rFonts w:ascii="Times New Roman" w:hAnsi="Times New Roman" w:cs="Times New Roman"/>
          <w:sz w:val="24"/>
          <w:szCs w:val="24"/>
        </w:rPr>
        <w:t>the Staff (Staff) of the Public Utility Commission of Texas (Commission), representing the public interest,</w:t>
      </w:r>
      <w:r w:rsidRPr="00981F35">
        <w:rPr>
          <w:rFonts w:ascii="Times New Roman" w:hAnsi="Times New Roman" w:cs="Times New Roman"/>
          <w:szCs w:val="24"/>
        </w:rPr>
        <w:t xml:space="preserve"> </w:t>
      </w:r>
      <w:r w:rsidRPr="00981F35">
        <w:rPr>
          <w:rFonts w:ascii="Times New Roman" w:hAnsi="Times New Roman" w:cs="Times New Roman"/>
          <w:sz w:val="24"/>
          <w:szCs w:val="24"/>
        </w:rPr>
        <w:t>and in response to Order No. 5, files this Recommendation o</w:t>
      </w:r>
      <w:r w:rsidR="003A33CA">
        <w:rPr>
          <w:rFonts w:ascii="Times New Roman" w:hAnsi="Times New Roman" w:cs="Times New Roman"/>
          <w:sz w:val="24"/>
          <w:szCs w:val="24"/>
        </w:rPr>
        <w:t>n</w:t>
      </w:r>
      <w:r w:rsidRPr="00981F35">
        <w:rPr>
          <w:rFonts w:ascii="Times New Roman" w:hAnsi="Times New Roman" w:cs="Times New Roman"/>
          <w:sz w:val="24"/>
          <w:szCs w:val="24"/>
        </w:rPr>
        <w:t xml:space="preserve"> Sufficiency of Notice. Staff recommends that the corrected </w:t>
      </w:r>
      <w:r w:rsidR="003A33CA">
        <w:rPr>
          <w:rFonts w:ascii="Times New Roman" w:hAnsi="Times New Roman" w:cs="Times New Roman"/>
          <w:sz w:val="24"/>
          <w:szCs w:val="24"/>
        </w:rPr>
        <w:t xml:space="preserve">notice </w:t>
      </w:r>
      <w:r w:rsidRPr="00981F35">
        <w:rPr>
          <w:rFonts w:ascii="Times New Roman" w:hAnsi="Times New Roman" w:cs="Times New Roman"/>
          <w:sz w:val="24"/>
          <w:szCs w:val="24"/>
        </w:rPr>
        <w:t xml:space="preserve">be deemed </w:t>
      </w:r>
      <w:proofErr w:type="gramStart"/>
      <w:r w:rsidRPr="00981F35">
        <w:rPr>
          <w:rFonts w:ascii="Times New Roman" w:hAnsi="Times New Roman" w:cs="Times New Roman"/>
          <w:sz w:val="24"/>
          <w:szCs w:val="24"/>
        </w:rPr>
        <w:t>sufficient</w:t>
      </w:r>
      <w:proofErr w:type="gramEnd"/>
      <w:r w:rsidRPr="00981F35">
        <w:rPr>
          <w:rFonts w:ascii="Times New Roman" w:hAnsi="Times New Roman" w:cs="Times New Roman"/>
          <w:sz w:val="24"/>
          <w:szCs w:val="24"/>
        </w:rPr>
        <w:t>. In support thereof, Staff shows the following:</w:t>
      </w:r>
    </w:p>
    <w:p w14:paraId="71C9013C" w14:textId="77777777" w:rsidR="001536FD" w:rsidRPr="00981F35" w:rsidRDefault="001536FD" w:rsidP="001536FD">
      <w:pPr>
        <w:spacing w:after="0" w:line="240" w:lineRule="auto"/>
        <w:ind w:firstLine="720"/>
        <w:contextualSpacing/>
        <w:jc w:val="both"/>
        <w:rPr>
          <w:rFonts w:ascii="Times New Roman" w:hAnsi="Times New Roman" w:cs="Times New Roman"/>
          <w:sz w:val="24"/>
          <w:szCs w:val="24"/>
        </w:rPr>
      </w:pPr>
    </w:p>
    <w:p w14:paraId="47413E27" w14:textId="77777777" w:rsidR="001536FD" w:rsidRPr="00981F35" w:rsidRDefault="001536FD" w:rsidP="001536FD">
      <w:pPr>
        <w:numPr>
          <w:ilvl w:val="0"/>
          <w:numId w:val="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981F35">
        <w:rPr>
          <w:rFonts w:ascii="Times New Roman" w:hAnsi="Times New Roman" w:cs="Times New Roman"/>
          <w:b/>
          <w:sz w:val="24"/>
          <w:szCs w:val="24"/>
        </w:rPr>
        <w:t>BACKGROUND</w:t>
      </w:r>
    </w:p>
    <w:p w14:paraId="2CFA329D" w14:textId="77777777" w:rsidR="001536FD" w:rsidRPr="00981F35" w:rsidRDefault="001536FD" w:rsidP="001536FD">
      <w:pPr>
        <w:spacing w:after="0" w:line="360" w:lineRule="auto"/>
        <w:ind w:firstLine="720"/>
        <w:jc w:val="both"/>
        <w:rPr>
          <w:rFonts w:ascii="Times New Roman" w:hAnsi="Times New Roman" w:cs="Times New Roman"/>
          <w:sz w:val="24"/>
          <w:szCs w:val="24"/>
        </w:rPr>
      </w:pPr>
      <w:r w:rsidRPr="00981F35">
        <w:rPr>
          <w:rFonts w:ascii="Times New Roman" w:eastAsia="Times New Roman" w:hAnsi="Times New Roman" w:cs="Times New Roman"/>
          <w:sz w:val="24"/>
          <w:szCs w:val="20"/>
        </w:rPr>
        <w:t>On July 8, 2020, Council Creek Village, Inc. dba Council Creek Village dba South Council Creek 2 (Council Creek) and CSWR Texas Utility Operating Company, LLC (CSWR) (collectively, Applicants) filed an application for approval of the sale, transfer, or merger of facilities and certificate rights in Burnet County. The requested area</w:t>
      </w:r>
      <w:bookmarkStart w:id="0" w:name="_GoBack"/>
      <w:bookmarkEnd w:id="0"/>
      <w:r w:rsidRPr="00981F35">
        <w:rPr>
          <w:rFonts w:ascii="Times New Roman" w:eastAsia="Times New Roman" w:hAnsi="Times New Roman" w:cs="Times New Roman"/>
          <w:sz w:val="24"/>
          <w:szCs w:val="20"/>
        </w:rPr>
        <w:t xml:space="preserve"> includes approximately 275 acres and 176 connections. Supplemental application materials were filed on July 14, 2020, July 20, 2020, and August 7, 2020</w:t>
      </w:r>
      <w:r w:rsidRPr="00981F35">
        <w:rPr>
          <w:rFonts w:ascii="Times New Roman" w:hAnsi="Times New Roman" w:cs="Times New Roman"/>
          <w:sz w:val="24"/>
          <w:szCs w:val="24"/>
        </w:rPr>
        <w:t>.</w:t>
      </w:r>
    </w:p>
    <w:p w14:paraId="15747FB6" w14:textId="2D0D5F87" w:rsidR="001536FD" w:rsidRPr="00981F35" w:rsidRDefault="001536FD" w:rsidP="001536FD">
      <w:pPr>
        <w:spacing w:after="0" w:line="360" w:lineRule="auto"/>
        <w:ind w:firstLine="720"/>
        <w:jc w:val="both"/>
        <w:rPr>
          <w:rFonts w:ascii="Times New Roman" w:hAnsi="Times New Roman" w:cs="Times New Roman"/>
          <w:sz w:val="24"/>
          <w:szCs w:val="24"/>
        </w:rPr>
      </w:pPr>
      <w:r w:rsidRPr="00981F35">
        <w:rPr>
          <w:rFonts w:ascii="Times New Roman" w:hAnsi="Times New Roman" w:cs="Times New Roman"/>
          <w:sz w:val="24"/>
          <w:szCs w:val="24"/>
        </w:rPr>
        <w:t xml:space="preserve">On September 9, 2020, the administrative law judge (ALJ) issued Order No. 5, establishing a deadline of October 1, 2020, for Staff to file a recommendation on the sufficiency of notice. Therefore, this pleading is timely filed. </w:t>
      </w:r>
    </w:p>
    <w:p w14:paraId="31543851" w14:textId="77777777" w:rsidR="001536FD" w:rsidRPr="00981F35" w:rsidRDefault="001536FD" w:rsidP="001536FD">
      <w:pPr>
        <w:spacing w:after="0" w:line="240" w:lineRule="auto"/>
        <w:ind w:firstLine="720"/>
        <w:jc w:val="both"/>
        <w:rPr>
          <w:rFonts w:ascii="Times New Roman" w:hAnsi="Times New Roman" w:cs="Times New Roman"/>
          <w:sz w:val="24"/>
          <w:szCs w:val="24"/>
        </w:rPr>
      </w:pPr>
    </w:p>
    <w:p w14:paraId="666BEBDC" w14:textId="77777777" w:rsidR="001536FD" w:rsidRPr="001536FD" w:rsidRDefault="001536FD" w:rsidP="001536FD">
      <w:pPr>
        <w:numPr>
          <w:ilvl w:val="0"/>
          <w:numId w:val="3"/>
        </w:numPr>
        <w:spacing w:after="0" w:line="360" w:lineRule="auto"/>
        <w:ind w:left="720"/>
        <w:contextualSpacing/>
        <w:jc w:val="center"/>
        <w:rPr>
          <w:rFonts w:ascii="Times New Roman" w:eastAsia="Times New Roman" w:hAnsi="Times New Roman" w:cs="Times New Roman"/>
          <w:b/>
          <w:sz w:val="24"/>
          <w:szCs w:val="20"/>
        </w:rPr>
      </w:pPr>
      <w:r w:rsidRPr="001536FD">
        <w:rPr>
          <w:rFonts w:ascii="Times New Roman" w:eastAsia="Times New Roman" w:hAnsi="Times New Roman" w:cs="Times New Roman"/>
          <w:b/>
          <w:sz w:val="24"/>
          <w:szCs w:val="20"/>
        </w:rPr>
        <w:t xml:space="preserve">NOTICE SUFFICIENCY </w:t>
      </w:r>
    </w:p>
    <w:p w14:paraId="55443F39" w14:textId="0C4A404E" w:rsidR="001536FD" w:rsidRPr="001536FD" w:rsidRDefault="001536FD" w:rsidP="001536FD">
      <w:pPr>
        <w:spacing w:after="0" w:line="360" w:lineRule="auto"/>
        <w:ind w:firstLine="720"/>
        <w:jc w:val="both"/>
        <w:rPr>
          <w:rFonts w:ascii="Times New Roman" w:eastAsia="Times New Roman" w:hAnsi="Times New Roman" w:cs="Times New Roman"/>
          <w:sz w:val="24"/>
          <w:szCs w:val="20"/>
        </w:rPr>
      </w:pPr>
      <w:r w:rsidRPr="001536FD">
        <w:rPr>
          <w:rFonts w:ascii="Times New Roman" w:eastAsia="Times New Roman" w:hAnsi="Times New Roman" w:cs="Times New Roman"/>
          <w:sz w:val="24"/>
          <w:szCs w:val="20"/>
        </w:rPr>
        <w:t>The original notice filed by the Applicants on September 23, 2020, was deficient; however, the Applicants filed a corrected notice on September 30, 2020. Staff has reviewed the corrected proof of notice filed by the Applicants on September 30, 2020</w:t>
      </w:r>
      <w:r w:rsidR="00981F35">
        <w:rPr>
          <w:rFonts w:ascii="Times New Roman" w:eastAsia="Times New Roman" w:hAnsi="Times New Roman" w:cs="Times New Roman"/>
          <w:sz w:val="24"/>
          <w:szCs w:val="20"/>
        </w:rPr>
        <w:t>,</w:t>
      </w:r>
      <w:r w:rsidRPr="001536FD">
        <w:rPr>
          <w:rFonts w:ascii="Times New Roman" w:eastAsia="Times New Roman" w:hAnsi="Times New Roman" w:cs="Times New Roman"/>
          <w:sz w:val="24"/>
          <w:szCs w:val="20"/>
        </w:rPr>
        <w:t xml:space="preserve"> and recommends that the corrected notice be found sufficient. Staff further recommends that the procedural schedule be amended to allow an intervention period of 30 days from the date of the Applicants’ corrected notice. Staff </w:t>
      </w:r>
      <w:r w:rsidRPr="001536FD">
        <w:rPr>
          <w:rFonts w:ascii="Times New Roman" w:eastAsia="Times New Roman" w:hAnsi="Times New Roman" w:cs="Times New Roman"/>
          <w:sz w:val="24"/>
          <w:szCs w:val="20"/>
        </w:rPr>
        <w:lastRenderedPageBreak/>
        <w:t>respectfully recommends that the intervention deadline be amended to October 30, 2020. Staff recommends no other change</w:t>
      </w:r>
      <w:r w:rsidR="00981F35">
        <w:rPr>
          <w:rFonts w:ascii="Times New Roman" w:eastAsia="Times New Roman" w:hAnsi="Times New Roman" w:cs="Times New Roman"/>
          <w:sz w:val="24"/>
          <w:szCs w:val="20"/>
        </w:rPr>
        <w:t>s</w:t>
      </w:r>
      <w:r w:rsidRPr="001536FD">
        <w:rPr>
          <w:rFonts w:ascii="Times New Roman" w:eastAsia="Times New Roman" w:hAnsi="Times New Roman" w:cs="Times New Roman"/>
          <w:sz w:val="24"/>
          <w:szCs w:val="20"/>
        </w:rPr>
        <w:t xml:space="preserve"> to the procedural schedule.</w:t>
      </w:r>
    </w:p>
    <w:p w14:paraId="363A418D" w14:textId="77777777" w:rsidR="001536FD" w:rsidRPr="001536FD" w:rsidRDefault="001536FD" w:rsidP="001536FD">
      <w:pPr>
        <w:spacing w:after="0" w:line="240" w:lineRule="auto"/>
        <w:rPr>
          <w:rFonts w:ascii="Times New Roman" w:eastAsia="Times New Roman" w:hAnsi="Times New Roman" w:cs="Times New Roman"/>
          <w:sz w:val="24"/>
          <w:szCs w:val="24"/>
        </w:rPr>
      </w:pPr>
    </w:p>
    <w:p w14:paraId="73F1A1E0" w14:textId="77777777" w:rsidR="001536FD" w:rsidRPr="001536FD" w:rsidRDefault="001536FD" w:rsidP="001536FD">
      <w:pPr>
        <w:numPr>
          <w:ilvl w:val="0"/>
          <w:numId w:val="3"/>
        </w:numPr>
        <w:spacing w:after="0" w:line="360" w:lineRule="auto"/>
        <w:ind w:left="720"/>
        <w:contextualSpacing/>
        <w:jc w:val="center"/>
        <w:rPr>
          <w:rFonts w:ascii="Times New Roman" w:eastAsia="Times New Roman" w:hAnsi="Times New Roman" w:cs="Times New Roman"/>
          <w:b/>
          <w:sz w:val="24"/>
          <w:szCs w:val="20"/>
        </w:rPr>
      </w:pPr>
      <w:r w:rsidRPr="001536FD">
        <w:rPr>
          <w:rFonts w:ascii="Times New Roman" w:eastAsia="Times New Roman" w:hAnsi="Times New Roman" w:cs="Times New Roman"/>
          <w:b/>
          <w:sz w:val="24"/>
          <w:szCs w:val="20"/>
        </w:rPr>
        <w:t>CONCLUSION</w:t>
      </w:r>
    </w:p>
    <w:p w14:paraId="72CFCFEE" w14:textId="1DF19E59" w:rsidR="001536FD" w:rsidRPr="00981F35" w:rsidRDefault="001536FD" w:rsidP="001536FD">
      <w:pPr>
        <w:autoSpaceDE w:val="0"/>
        <w:autoSpaceDN w:val="0"/>
        <w:adjustRightInd w:val="0"/>
        <w:spacing w:after="0" w:line="360" w:lineRule="auto"/>
        <w:jc w:val="both"/>
        <w:rPr>
          <w:rFonts w:ascii="Times New Roman" w:eastAsia="Times New Roman" w:hAnsi="Times New Roman" w:cs="Times New Roman"/>
          <w:sz w:val="24"/>
          <w:szCs w:val="24"/>
        </w:rPr>
      </w:pPr>
      <w:r w:rsidRPr="001536FD">
        <w:rPr>
          <w:rFonts w:ascii="Times New Roman" w:eastAsia="Times New Roman" w:hAnsi="Times New Roman" w:cs="Times New Roman"/>
          <w:sz w:val="24"/>
          <w:szCs w:val="20"/>
        </w:rPr>
        <w:tab/>
        <w:t xml:space="preserve">Staff respectfully requests the entry of an order finding the Applicants’ corrected notice </w:t>
      </w:r>
      <w:proofErr w:type="gramStart"/>
      <w:r w:rsidRPr="001536FD">
        <w:rPr>
          <w:rFonts w:ascii="Times New Roman" w:eastAsia="Times New Roman" w:hAnsi="Times New Roman" w:cs="Times New Roman"/>
          <w:sz w:val="24"/>
          <w:szCs w:val="20"/>
        </w:rPr>
        <w:t>sufficient</w:t>
      </w:r>
      <w:proofErr w:type="gramEnd"/>
      <w:r w:rsidRPr="001536FD">
        <w:rPr>
          <w:rFonts w:ascii="Times New Roman" w:eastAsia="Times New Roman" w:hAnsi="Times New Roman" w:cs="Times New Roman"/>
          <w:sz w:val="24"/>
          <w:szCs w:val="20"/>
        </w:rPr>
        <w:t>.</w:t>
      </w:r>
    </w:p>
    <w:p w14:paraId="2968D1D4" w14:textId="2F49B38C" w:rsidR="001536FD" w:rsidRPr="00981F35" w:rsidRDefault="001536FD" w:rsidP="001536FD">
      <w:pPr>
        <w:spacing w:after="0" w:line="360" w:lineRule="auto"/>
        <w:jc w:val="both"/>
        <w:rPr>
          <w:rFonts w:ascii="Times New Roman" w:eastAsia="Times New Roman" w:hAnsi="Times New Roman" w:cs="Times New Roman"/>
          <w:sz w:val="24"/>
          <w:szCs w:val="24"/>
        </w:rPr>
      </w:pPr>
      <w:r w:rsidRPr="00981F35">
        <w:rPr>
          <w:rFonts w:ascii="Times New Roman" w:eastAsia="Times New Roman" w:hAnsi="Times New Roman" w:cs="Times New Roman"/>
          <w:sz w:val="24"/>
          <w:szCs w:val="24"/>
        </w:rPr>
        <w:t xml:space="preserve">Dated:  </w:t>
      </w:r>
      <w:r w:rsidRPr="00981F35">
        <w:rPr>
          <w:rFonts w:ascii="Times New Roman" w:eastAsia="Times New Roman" w:hAnsi="Times New Roman" w:cs="Times New Roman"/>
          <w:sz w:val="24"/>
          <w:szCs w:val="24"/>
        </w:rPr>
        <w:fldChar w:fldCharType="begin"/>
      </w:r>
      <w:r w:rsidRPr="00981F35">
        <w:rPr>
          <w:rFonts w:ascii="Times New Roman" w:eastAsia="Times New Roman" w:hAnsi="Times New Roman" w:cs="Times New Roman"/>
          <w:sz w:val="24"/>
          <w:szCs w:val="24"/>
        </w:rPr>
        <w:instrText xml:space="preserve"> DATE \@ "MMMM d, yyyy" </w:instrText>
      </w:r>
      <w:r w:rsidRPr="00981F35">
        <w:rPr>
          <w:rFonts w:ascii="Times New Roman" w:eastAsia="Times New Roman" w:hAnsi="Times New Roman" w:cs="Times New Roman"/>
          <w:sz w:val="24"/>
          <w:szCs w:val="24"/>
        </w:rPr>
        <w:fldChar w:fldCharType="separate"/>
      </w:r>
      <w:r w:rsidR="00EA1C9A">
        <w:rPr>
          <w:rFonts w:ascii="Times New Roman" w:eastAsia="Times New Roman" w:hAnsi="Times New Roman" w:cs="Times New Roman"/>
          <w:noProof/>
          <w:sz w:val="24"/>
          <w:szCs w:val="24"/>
        </w:rPr>
        <w:t>October 1, 2020</w:t>
      </w:r>
      <w:r w:rsidRPr="00981F35">
        <w:rPr>
          <w:rFonts w:ascii="Times New Roman" w:eastAsia="Times New Roman" w:hAnsi="Times New Roman" w:cs="Times New Roman"/>
          <w:sz w:val="24"/>
          <w:szCs w:val="24"/>
        </w:rPr>
        <w:fldChar w:fldCharType="end"/>
      </w:r>
    </w:p>
    <w:p w14:paraId="354668F0" w14:textId="77777777" w:rsidR="001536FD" w:rsidRPr="00981F35" w:rsidRDefault="001536FD" w:rsidP="001536FD">
      <w:pPr>
        <w:spacing w:after="0" w:line="360" w:lineRule="auto"/>
        <w:jc w:val="both"/>
        <w:rPr>
          <w:rFonts w:ascii="Times New Roman" w:eastAsia="Times New Roman" w:hAnsi="Times New Roman" w:cs="Times New Roman"/>
          <w:sz w:val="24"/>
          <w:szCs w:val="24"/>
        </w:rPr>
      </w:pPr>
    </w:p>
    <w:p w14:paraId="69349E7E" w14:textId="77777777" w:rsidR="001536FD" w:rsidRPr="00981F35" w:rsidRDefault="001536FD" w:rsidP="001536FD">
      <w:pPr>
        <w:spacing w:after="0" w:line="480" w:lineRule="auto"/>
        <w:ind w:left="4320"/>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Respectfully submitted,</w:t>
      </w:r>
    </w:p>
    <w:p w14:paraId="22B149C7" w14:textId="77777777" w:rsidR="001536FD" w:rsidRPr="00981F35" w:rsidRDefault="001536FD" w:rsidP="001536FD">
      <w:pPr>
        <w:spacing w:after="0" w:line="240" w:lineRule="auto"/>
        <w:ind w:left="4320"/>
        <w:contextualSpacing/>
        <w:rPr>
          <w:rFonts w:ascii="Times New Roman" w:eastAsia="Times New Roman" w:hAnsi="Times New Roman" w:cs="Times New Roman"/>
          <w:b/>
          <w:sz w:val="24"/>
          <w:szCs w:val="24"/>
        </w:rPr>
      </w:pPr>
      <w:r w:rsidRPr="00981F35">
        <w:rPr>
          <w:rFonts w:ascii="Times New Roman" w:eastAsia="Times New Roman" w:hAnsi="Times New Roman" w:cs="Times New Roman"/>
          <w:b/>
          <w:sz w:val="24"/>
          <w:szCs w:val="24"/>
        </w:rPr>
        <w:t>PUBLIC UTILITY COMMISSION OF TEXAS LEGAL DIVISION</w:t>
      </w:r>
    </w:p>
    <w:p w14:paraId="06681064"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p>
    <w:p w14:paraId="61498F89" w14:textId="77777777" w:rsidR="001536FD" w:rsidRPr="00981F35" w:rsidRDefault="001536FD" w:rsidP="001536FD">
      <w:pPr>
        <w:spacing w:after="0" w:line="240" w:lineRule="auto"/>
        <w:contextualSpacing/>
        <w:jc w:val="both"/>
        <w:rPr>
          <w:rFonts w:ascii="Times New Roman" w:eastAsia="Times New Roman" w:hAnsi="Times New Roman" w:cs="Times New Roman"/>
          <w:sz w:val="24"/>
          <w:szCs w:val="24"/>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4"/>
        </w:rPr>
        <w:t>Rachelle Nicolette Robles</w:t>
      </w:r>
    </w:p>
    <w:p w14:paraId="5E147859" w14:textId="77777777" w:rsidR="001536FD" w:rsidRPr="00981F35" w:rsidRDefault="001536FD" w:rsidP="001536FD">
      <w:pPr>
        <w:spacing w:after="0" w:line="240" w:lineRule="auto"/>
        <w:contextualSpacing/>
        <w:rPr>
          <w:rFonts w:ascii="Times New Roman" w:eastAsia="Times New Roman" w:hAnsi="Times New Roman" w:cs="Times New Roman"/>
          <w:sz w:val="24"/>
          <w:szCs w:val="24"/>
        </w:rPr>
      </w:pP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t>Division Director</w:t>
      </w:r>
    </w:p>
    <w:p w14:paraId="5259D8A8" w14:textId="77777777" w:rsidR="001536FD" w:rsidRPr="00981F35" w:rsidRDefault="001536FD" w:rsidP="001536FD">
      <w:pPr>
        <w:spacing w:after="0" w:line="240" w:lineRule="auto"/>
        <w:contextualSpacing/>
        <w:jc w:val="both"/>
        <w:rPr>
          <w:rFonts w:ascii="Times New Roman" w:eastAsia="Times New Roman" w:hAnsi="Times New Roman" w:cs="Times New Roman"/>
          <w:sz w:val="24"/>
          <w:szCs w:val="24"/>
        </w:rPr>
      </w:pPr>
    </w:p>
    <w:p w14:paraId="5BD97534" w14:textId="77777777" w:rsidR="001536FD" w:rsidRPr="00981F35" w:rsidRDefault="001536FD" w:rsidP="001536FD">
      <w:pPr>
        <w:spacing w:after="0" w:line="240" w:lineRule="auto"/>
        <w:ind w:left="4320"/>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 xml:space="preserve">Heath D. Armstrong </w:t>
      </w:r>
    </w:p>
    <w:p w14:paraId="4072335E" w14:textId="77777777" w:rsidR="001536FD" w:rsidRPr="00981F35" w:rsidRDefault="001536FD" w:rsidP="001536FD">
      <w:pPr>
        <w:spacing w:after="0" w:line="240" w:lineRule="auto"/>
        <w:ind w:left="4320"/>
        <w:jc w:val="both"/>
        <w:rPr>
          <w:rFonts w:ascii="Times New Roman" w:eastAsia="Times New Roman" w:hAnsi="Times New Roman" w:cs="Times New Roman"/>
          <w:sz w:val="24"/>
          <w:szCs w:val="24"/>
        </w:rPr>
      </w:pPr>
      <w:r w:rsidRPr="00981F35">
        <w:rPr>
          <w:rFonts w:ascii="Times New Roman" w:eastAsia="Times New Roman" w:hAnsi="Times New Roman" w:cs="Times New Roman"/>
          <w:sz w:val="24"/>
          <w:szCs w:val="24"/>
        </w:rPr>
        <w:t>Managing Attorney</w:t>
      </w:r>
    </w:p>
    <w:p w14:paraId="78297111" w14:textId="77777777" w:rsidR="001536FD" w:rsidRPr="00981F35" w:rsidRDefault="001536FD" w:rsidP="001536FD">
      <w:pPr>
        <w:spacing w:after="0" w:line="240" w:lineRule="auto"/>
        <w:jc w:val="both"/>
        <w:rPr>
          <w:rFonts w:ascii="Times New Roman" w:eastAsia="Times New Roman" w:hAnsi="Times New Roman" w:cs="Times New Roman"/>
          <w:sz w:val="24"/>
          <w:szCs w:val="24"/>
        </w:rPr>
      </w:pPr>
    </w:p>
    <w:p w14:paraId="68E383CC" w14:textId="77777777" w:rsidR="001536FD" w:rsidRPr="00981F35" w:rsidRDefault="001536FD" w:rsidP="001536FD">
      <w:pPr>
        <w:spacing w:after="0" w:line="240" w:lineRule="auto"/>
        <w:jc w:val="both"/>
        <w:rPr>
          <w:rFonts w:ascii="Times New Roman" w:eastAsia="Times New Roman" w:hAnsi="Times New Roman" w:cs="Times New Roman"/>
          <w:sz w:val="24"/>
          <w:szCs w:val="24"/>
        </w:rPr>
      </w:pPr>
    </w:p>
    <w:p w14:paraId="7B44153A" w14:textId="77777777" w:rsidR="001536FD" w:rsidRPr="00981F35" w:rsidRDefault="001536FD" w:rsidP="001536FD">
      <w:pPr>
        <w:pStyle w:val="Normaldouble"/>
        <w:spacing w:line="240" w:lineRule="auto"/>
        <w:rPr>
          <w:szCs w:val="24"/>
        </w:rPr>
      </w:pPr>
      <w:r w:rsidRPr="00981F35">
        <w:rPr>
          <w:szCs w:val="24"/>
        </w:rPr>
        <w:tab/>
      </w:r>
      <w:r w:rsidRPr="00981F35">
        <w:rPr>
          <w:szCs w:val="24"/>
        </w:rPr>
        <w:tab/>
      </w:r>
      <w:r w:rsidRPr="00981F35">
        <w:rPr>
          <w:szCs w:val="24"/>
        </w:rPr>
        <w:tab/>
      </w:r>
      <w:r w:rsidRPr="00981F35">
        <w:rPr>
          <w:szCs w:val="24"/>
        </w:rPr>
        <w:tab/>
      </w:r>
      <w:r w:rsidRPr="00981F35">
        <w:rPr>
          <w:szCs w:val="24"/>
        </w:rPr>
        <w:tab/>
      </w:r>
      <w:r w:rsidRPr="00981F35">
        <w:rPr>
          <w:szCs w:val="24"/>
        </w:rPr>
        <w:tab/>
      </w:r>
      <w:r w:rsidRPr="00981F35">
        <w:rPr>
          <w:i/>
          <w:iCs/>
          <w:szCs w:val="24"/>
          <w:u w:val="single"/>
        </w:rPr>
        <w:t>/s/ Megan Chalifoux</w:t>
      </w:r>
      <w:r w:rsidRPr="00981F35">
        <w:rPr>
          <w:szCs w:val="24"/>
        </w:rPr>
        <w:t>______________</w:t>
      </w:r>
    </w:p>
    <w:p w14:paraId="7DEF5664"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0"/>
        </w:rPr>
        <w:t>Megan Chalifoux</w:t>
      </w:r>
    </w:p>
    <w:p w14:paraId="61D23223"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State Bar No. 24073674</w:t>
      </w:r>
    </w:p>
    <w:p w14:paraId="57DA53A3"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1701 N. Congress Avenue</w:t>
      </w:r>
    </w:p>
    <w:p w14:paraId="6DC775C5"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P.O. Box 13326</w:t>
      </w:r>
    </w:p>
    <w:p w14:paraId="17FDF371"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Austin, Texas 78711-3326</w:t>
      </w:r>
    </w:p>
    <w:p w14:paraId="0470E6AF"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(512) 936-7377</w:t>
      </w:r>
    </w:p>
    <w:p w14:paraId="7A4E76A0"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(512) 936-7268 (facsimile)</w:t>
      </w:r>
    </w:p>
    <w:p w14:paraId="2F29DB07" w14:textId="77777777" w:rsidR="001536FD"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r>
      <w:r w:rsidRPr="00981F35">
        <w:rPr>
          <w:rFonts w:ascii="Times New Roman" w:eastAsia="Times New Roman" w:hAnsi="Times New Roman" w:cs="Times New Roman"/>
          <w:sz w:val="24"/>
          <w:szCs w:val="20"/>
        </w:rPr>
        <w:tab/>
        <w:t>megan.chalifoux@puc.texas.gov</w:t>
      </w:r>
    </w:p>
    <w:p w14:paraId="73C45B9B" w14:textId="77777777" w:rsidR="001536FD" w:rsidRPr="00981F35" w:rsidRDefault="001536FD" w:rsidP="001536FD">
      <w:pPr>
        <w:spacing w:after="0" w:line="240" w:lineRule="auto"/>
        <w:jc w:val="center"/>
        <w:rPr>
          <w:rFonts w:ascii="Times New Roman" w:eastAsia="Times New Roman" w:hAnsi="Times New Roman" w:cs="Times New Roman"/>
          <w:b/>
          <w:caps/>
          <w:sz w:val="24"/>
          <w:szCs w:val="24"/>
        </w:rPr>
      </w:pPr>
    </w:p>
    <w:p w14:paraId="4EFB2EC3" w14:textId="77777777" w:rsidR="001536FD" w:rsidRPr="00981F35" w:rsidRDefault="001536FD" w:rsidP="001536FD">
      <w:pPr>
        <w:spacing w:after="0" w:line="240" w:lineRule="auto"/>
        <w:jc w:val="center"/>
        <w:rPr>
          <w:rFonts w:ascii="Times New Roman" w:eastAsia="Times New Roman" w:hAnsi="Times New Roman" w:cs="Times New Roman"/>
          <w:b/>
          <w:caps/>
          <w:sz w:val="24"/>
          <w:szCs w:val="24"/>
        </w:rPr>
      </w:pPr>
    </w:p>
    <w:p w14:paraId="153DC695" w14:textId="77777777" w:rsidR="001536FD" w:rsidRPr="00981F35" w:rsidRDefault="001536FD" w:rsidP="001536FD">
      <w:pPr>
        <w:spacing w:after="0" w:line="240" w:lineRule="auto"/>
        <w:jc w:val="center"/>
        <w:rPr>
          <w:rFonts w:ascii="Times New Roman" w:eastAsia="Times New Roman" w:hAnsi="Times New Roman" w:cs="Times New Roman"/>
          <w:b/>
          <w:caps/>
          <w:sz w:val="24"/>
          <w:szCs w:val="24"/>
        </w:rPr>
      </w:pPr>
      <w:r w:rsidRPr="00981F35">
        <w:rPr>
          <w:rFonts w:ascii="Times New Roman" w:eastAsia="Times New Roman" w:hAnsi="Times New Roman" w:cs="Times New Roman"/>
          <w:b/>
          <w:caps/>
          <w:sz w:val="24"/>
          <w:szCs w:val="24"/>
        </w:rPr>
        <w:t>DOCKET NO. 51031</w:t>
      </w:r>
    </w:p>
    <w:p w14:paraId="7DF81080" w14:textId="77777777" w:rsidR="001536FD" w:rsidRPr="00981F35" w:rsidRDefault="001536FD" w:rsidP="001536FD">
      <w:pPr>
        <w:spacing w:after="0" w:line="240" w:lineRule="auto"/>
        <w:jc w:val="center"/>
        <w:rPr>
          <w:rFonts w:ascii="Times New Roman" w:eastAsia="Times New Roman" w:hAnsi="Times New Roman" w:cs="Times New Roman"/>
          <w:b/>
          <w:sz w:val="24"/>
          <w:szCs w:val="24"/>
        </w:rPr>
      </w:pPr>
    </w:p>
    <w:p w14:paraId="309DFE8E" w14:textId="77777777" w:rsidR="001536FD" w:rsidRPr="00981F35" w:rsidRDefault="001536FD" w:rsidP="001536FD">
      <w:pPr>
        <w:keepNext/>
        <w:spacing w:after="0" w:line="240" w:lineRule="auto"/>
        <w:jc w:val="center"/>
        <w:rPr>
          <w:rFonts w:ascii="Times New Roman" w:eastAsia="Times New Roman" w:hAnsi="Times New Roman" w:cs="Times New Roman"/>
          <w:b/>
          <w:sz w:val="24"/>
          <w:szCs w:val="24"/>
        </w:rPr>
      </w:pPr>
      <w:r w:rsidRPr="00981F35">
        <w:rPr>
          <w:rFonts w:ascii="Times New Roman" w:eastAsia="Times New Roman" w:hAnsi="Times New Roman" w:cs="Times New Roman"/>
          <w:b/>
          <w:sz w:val="24"/>
          <w:szCs w:val="24"/>
        </w:rPr>
        <w:t>CERTIFICATE OF SERVICE</w:t>
      </w:r>
    </w:p>
    <w:p w14:paraId="383B5166" w14:textId="77777777" w:rsidR="001536FD" w:rsidRPr="00981F35" w:rsidRDefault="001536FD" w:rsidP="001536FD">
      <w:pPr>
        <w:keepNext/>
        <w:spacing w:after="0" w:line="240" w:lineRule="auto"/>
        <w:jc w:val="center"/>
        <w:rPr>
          <w:rFonts w:ascii="Times New Roman" w:eastAsia="Times New Roman" w:hAnsi="Times New Roman" w:cs="Times New Roman"/>
          <w:b/>
          <w:sz w:val="24"/>
          <w:szCs w:val="24"/>
        </w:rPr>
      </w:pPr>
    </w:p>
    <w:p w14:paraId="56AE784A" w14:textId="1B8FE7D2" w:rsidR="001536FD" w:rsidRPr="00981F35" w:rsidRDefault="001536FD" w:rsidP="001536FD">
      <w:pPr>
        <w:spacing w:after="0" w:line="360" w:lineRule="auto"/>
        <w:ind w:firstLine="720"/>
        <w:jc w:val="both"/>
        <w:rPr>
          <w:rFonts w:ascii="Times New Roman" w:eastAsia="Times New Roman" w:hAnsi="Times New Roman" w:cs="Times New Roman"/>
          <w:sz w:val="24"/>
          <w:szCs w:val="24"/>
        </w:rPr>
      </w:pPr>
      <w:r w:rsidRPr="00981F35">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981F35">
        <w:rPr>
          <w:rFonts w:ascii="Times New Roman" w:eastAsia="Times New Roman" w:hAnsi="Times New Roman" w:cs="Times New Roman"/>
          <w:sz w:val="24"/>
          <w:szCs w:val="24"/>
        </w:rPr>
        <w:fldChar w:fldCharType="begin"/>
      </w:r>
      <w:r w:rsidRPr="00981F35">
        <w:rPr>
          <w:rFonts w:ascii="Times New Roman" w:eastAsia="Times New Roman" w:hAnsi="Times New Roman" w:cs="Times New Roman"/>
          <w:sz w:val="24"/>
          <w:szCs w:val="24"/>
        </w:rPr>
        <w:instrText xml:space="preserve"> DATE \@ "MMMM d, yyyy" </w:instrText>
      </w:r>
      <w:r w:rsidRPr="00981F35">
        <w:rPr>
          <w:rFonts w:ascii="Times New Roman" w:eastAsia="Times New Roman" w:hAnsi="Times New Roman" w:cs="Times New Roman"/>
          <w:sz w:val="24"/>
          <w:szCs w:val="24"/>
        </w:rPr>
        <w:fldChar w:fldCharType="separate"/>
      </w:r>
      <w:r w:rsidR="00EA1C9A">
        <w:rPr>
          <w:rFonts w:ascii="Times New Roman" w:eastAsia="Times New Roman" w:hAnsi="Times New Roman" w:cs="Times New Roman"/>
          <w:noProof/>
          <w:sz w:val="24"/>
          <w:szCs w:val="24"/>
        </w:rPr>
        <w:t>October 1, 2020</w:t>
      </w:r>
      <w:r w:rsidRPr="00981F35">
        <w:rPr>
          <w:rFonts w:ascii="Times New Roman" w:eastAsia="Times New Roman" w:hAnsi="Times New Roman" w:cs="Times New Roman"/>
          <w:sz w:val="24"/>
          <w:szCs w:val="24"/>
        </w:rPr>
        <w:fldChar w:fldCharType="end"/>
      </w:r>
      <w:r w:rsidRPr="00981F35">
        <w:rPr>
          <w:rFonts w:ascii="Times New Roman" w:eastAsia="Times New Roman" w:hAnsi="Times New Roman" w:cs="Times New Roman"/>
          <w:sz w:val="24"/>
          <w:szCs w:val="24"/>
        </w:rPr>
        <w:t xml:space="preserve">, in accordance with the Order Suspending Rules, issued in Project No. 50664. </w:t>
      </w:r>
    </w:p>
    <w:p w14:paraId="7E499E99" w14:textId="77777777" w:rsidR="001536FD" w:rsidRPr="00981F35" w:rsidRDefault="001536FD" w:rsidP="001536FD">
      <w:pPr>
        <w:keepNext/>
        <w:spacing w:after="0" w:line="240" w:lineRule="auto"/>
        <w:ind w:firstLine="720"/>
        <w:jc w:val="both"/>
        <w:rPr>
          <w:rFonts w:ascii="Times New Roman" w:eastAsia="Times New Roman" w:hAnsi="Times New Roman" w:cs="Times New Roman"/>
          <w:sz w:val="24"/>
          <w:szCs w:val="24"/>
        </w:rPr>
      </w:pPr>
    </w:p>
    <w:p w14:paraId="69564D1D" w14:textId="77777777" w:rsidR="001536FD" w:rsidRPr="00981F35" w:rsidRDefault="001536FD" w:rsidP="001536FD">
      <w:pPr>
        <w:keepNext/>
        <w:spacing w:after="0" w:line="240" w:lineRule="auto"/>
        <w:ind w:left="3600" w:firstLine="720"/>
        <w:jc w:val="both"/>
        <w:rPr>
          <w:rFonts w:ascii="Times New Roman" w:eastAsia="Times New Roman" w:hAnsi="Times New Roman" w:cs="Times New Roman"/>
          <w:sz w:val="24"/>
          <w:szCs w:val="24"/>
        </w:rPr>
      </w:pPr>
      <w:r w:rsidRPr="00981F35">
        <w:rPr>
          <w:rFonts w:ascii="Times New Roman" w:eastAsia="Times New Roman" w:hAnsi="Times New Roman" w:cs="Times New Roman"/>
          <w:i/>
          <w:iCs/>
          <w:sz w:val="24"/>
          <w:szCs w:val="24"/>
          <w:u w:val="single"/>
        </w:rPr>
        <w:t>/s/ Megan Chalifoux</w:t>
      </w:r>
      <w:r w:rsidRPr="00981F35">
        <w:rPr>
          <w:rFonts w:ascii="Times New Roman" w:eastAsia="Times New Roman" w:hAnsi="Times New Roman" w:cs="Times New Roman"/>
          <w:sz w:val="24"/>
          <w:szCs w:val="24"/>
        </w:rPr>
        <w:t>________________</w:t>
      </w:r>
    </w:p>
    <w:p w14:paraId="44651275" w14:textId="4E15DDC0" w:rsidR="00A50986" w:rsidRPr="00981F35" w:rsidRDefault="001536FD" w:rsidP="001536FD">
      <w:pPr>
        <w:spacing w:after="0" w:line="240" w:lineRule="auto"/>
        <w:jc w:val="both"/>
        <w:rPr>
          <w:rFonts w:ascii="Times New Roman" w:eastAsia="Times New Roman" w:hAnsi="Times New Roman" w:cs="Times New Roman"/>
          <w:sz w:val="24"/>
          <w:szCs w:val="20"/>
        </w:rPr>
      </w:pP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4"/>
        </w:rPr>
        <w:tab/>
      </w:r>
      <w:r w:rsidRPr="00981F35">
        <w:rPr>
          <w:rFonts w:ascii="Times New Roman" w:eastAsia="Times New Roman" w:hAnsi="Times New Roman" w:cs="Times New Roman"/>
          <w:sz w:val="24"/>
          <w:szCs w:val="20"/>
        </w:rPr>
        <w:t>Megan Chalifoux</w:t>
      </w:r>
    </w:p>
    <w:sectPr w:rsidR="00A50986" w:rsidRPr="00981F35"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2482C" w14:textId="77777777" w:rsidR="00B80BFF" w:rsidRDefault="00C507EB">
      <w:pPr>
        <w:spacing w:after="0" w:line="240" w:lineRule="auto"/>
      </w:pPr>
      <w:r>
        <w:separator/>
      </w:r>
    </w:p>
  </w:endnote>
  <w:endnote w:type="continuationSeparator" w:id="0">
    <w:p w14:paraId="0F6DD16D" w14:textId="77777777" w:rsidR="00B80BFF" w:rsidRDefault="00C5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0801D844" w14:textId="77777777" w:rsidR="00C9454A" w:rsidRPr="00C9454A" w:rsidRDefault="00981F35">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49D2555C" w14:textId="77777777" w:rsidR="003175EC" w:rsidRPr="0072188B" w:rsidRDefault="001D61D6"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DC3A8" w14:textId="77777777" w:rsidR="00B80BFF" w:rsidRDefault="00C507EB">
      <w:pPr>
        <w:spacing w:after="0" w:line="240" w:lineRule="auto"/>
      </w:pPr>
      <w:r>
        <w:separator/>
      </w:r>
    </w:p>
  </w:footnote>
  <w:footnote w:type="continuationSeparator" w:id="0">
    <w:p w14:paraId="1148569C" w14:textId="77777777" w:rsidR="00B80BFF" w:rsidRDefault="00C50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6FD"/>
    <w:rsid w:val="001536FD"/>
    <w:rsid w:val="001D61D6"/>
    <w:rsid w:val="003A33CA"/>
    <w:rsid w:val="00981F35"/>
    <w:rsid w:val="00A50986"/>
    <w:rsid w:val="00B80BFF"/>
    <w:rsid w:val="00C507EB"/>
    <w:rsid w:val="00EA1C9A"/>
    <w:rsid w:val="00F61241"/>
    <w:rsid w:val="00FB4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82694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6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6FD"/>
    <w:pPr>
      <w:ind w:left="720"/>
      <w:contextualSpacing/>
    </w:pPr>
  </w:style>
  <w:style w:type="paragraph" w:styleId="Footer">
    <w:name w:val="footer"/>
    <w:basedOn w:val="Normal"/>
    <w:link w:val="FooterChar"/>
    <w:uiPriority w:val="99"/>
    <w:unhideWhenUsed/>
    <w:rsid w:val="001536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6FD"/>
  </w:style>
  <w:style w:type="paragraph" w:customStyle="1" w:styleId="Normaldouble">
    <w:name w:val="Normal double"/>
    <w:basedOn w:val="Normal"/>
    <w:link w:val="NormaldoubleChar"/>
    <w:rsid w:val="001536F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1536FD"/>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1D6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2020-10-01T14:27:00Z</dcterms:created>
  <dcterms:modified xsi:type="dcterms:W3CDTF">2020-10-01T14:27:00Z</dcterms:modified>
</cp:coreProperties>
</file>